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BD" w:rsidRPr="001A2BC5" w:rsidRDefault="00D85CBD" w:rsidP="00D85CBD">
      <w:pPr>
        <w:jc w:val="center"/>
        <w:rPr>
          <w:b/>
          <w:bCs/>
          <w:kern w:val="28"/>
          <w:sz w:val="32"/>
          <w:szCs w:val="32"/>
        </w:rPr>
      </w:pPr>
      <w:r w:rsidRPr="001A2BC5">
        <w:rPr>
          <w:b/>
          <w:bCs/>
          <w:kern w:val="28"/>
          <w:sz w:val="32"/>
          <w:szCs w:val="32"/>
        </w:rPr>
        <w:t>31.08.2018г. №19/4</w:t>
      </w:r>
    </w:p>
    <w:p w:rsidR="00D85CBD" w:rsidRPr="001A2BC5" w:rsidRDefault="00D85CBD" w:rsidP="00D85CBD">
      <w:pPr>
        <w:ind w:right="200"/>
        <w:jc w:val="center"/>
        <w:rPr>
          <w:rStyle w:val="3"/>
          <w:bCs w:val="0"/>
          <w:color w:val="auto"/>
          <w:sz w:val="32"/>
          <w:szCs w:val="32"/>
        </w:rPr>
      </w:pPr>
      <w:r w:rsidRPr="001A2BC5">
        <w:rPr>
          <w:rStyle w:val="3"/>
          <w:color w:val="auto"/>
          <w:sz w:val="32"/>
          <w:szCs w:val="32"/>
        </w:rPr>
        <w:t>РОССИЙСКАЯ ФЕДЕРАЦИЯ</w:t>
      </w:r>
      <w:r w:rsidRPr="001A2BC5">
        <w:rPr>
          <w:rStyle w:val="3"/>
          <w:color w:val="auto"/>
          <w:sz w:val="32"/>
          <w:szCs w:val="32"/>
        </w:rPr>
        <w:br/>
        <w:t xml:space="preserve">          ИРКУТСКАЯ ОБЛАСТЬ</w:t>
      </w:r>
      <w:r w:rsidRPr="001A2BC5">
        <w:rPr>
          <w:rStyle w:val="3"/>
          <w:color w:val="auto"/>
          <w:sz w:val="32"/>
          <w:szCs w:val="32"/>
        </w:rPr>
        <w:br/>
        <w:t xml:space="preserve">          КИРЕНСКИЙ </w:t>
      </w:r>
      <w:r w:rsidR="00EC7869" w:rsidRPr="001A2BC5">
        <w:rPr>
          <w:rStyle w:val="3"/>
          <w:color w:val="auto"/>
          <w:sz w:val="32"/>
          <w:szCs w:val="32"/>
        </w:rPr>
        <w:t xml:space="preserve">МУНИЦИПАЛЬНЫЙ </w:t>
      </w:r>
      <w:r w:rsidRPr="001A2BC5">
        <w:rPr>
          <w:rStyle w:val="3"/>
          <w:color w:val="auto"/>
          <w:sz w:val="32"/>
          <w:szCs w:val="32"/>
        </w:rPr>
        <w:t xml:space="preserve">РАЙОН         </w:t>
      </w:r>
    </w:p>
    <w:p w:rsidR="00D85CBD" w:rsidRPr="001A2BC5" w:rsidRDefault="00D85CBD" w:rsidP="00D85CBD">
      <w:pPr>
        <w:ind w:right="200"/>
        <w:jc w:val="center"/>
        <w:rPr>
          <w:rStyle w:val="2"/>
          <w:b/>
          <w:color w:val="auto"/>
          <w:sz w:val="32"/>
          <w:szCs w:val="32"/>
        </w:rPr>
      </w:pPr>
      <w:r w:rsidRPr="001A2BC5">
        <w:rPr>
          <w:rStyle w:val="2"/>
          <w:b/>
          <w:color w:val="auto"/>
          <w:sz w:val="32"/>
          <w:szCs w:val="32"/>
        </w:rPr>
        <w:t>АДМИНИСТРАЦИЯ КРИВОЛУКСКОГО</w:t>
      </w:r>
      <w:r w:rsidRPr="001A2BC5">
        <w:rPr>
          <w:rStyle w:val="2"/>
          <w:b/>
          <w:color w:val="auto"/>
          <w:sz w:val="32"/>
          <w:szCs w:val="32"/>
        </w:rPr>
        <w:br/>
        <w:t xml:space="preserve">          СЕЛЬСКОГО ПОСЕЛЕНИЯ</w:t>
      </w:r>
    </w:p>
    <w:p w:rsidR="00D85CBD" w:rsidRPr="001A2BC5" w:rsidRDefault="00D85CBD" w:rsidP="00D85CBD">
      <w:pPr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32"/>
          <w:szCs w:val="32"/>
        </w:rPr>
      </w:pPr>
      <w:r w:rsidRPr="001A2BC5">
        <w:rPr>
          <w:b/>
          <w:bCs/>
          <w:kern w:val="28"/>
          <w:sz w:val="32"/>
          <w:szCs w:val="32"/>
        </w:rPr>
        <w:t>ДУМА</w:t>
      </w:r>
    </w:p>
    <w:p w:rsidR="00D85CBD" w:rsidRPr="001A2BC5" w:rsidRDefault="00D85CBD" w:rsidP="00D85CBD">
      <w:pPr>
        <w:jc w:val="center"/>
        <w:rPr>
          <w:b/>
          <w:bCs/>
          <w:kern w:val="28"/>
          <w:sz w:val="32"/>
          <w:szCs w:val="32"/>
        </w:rPr>
      </w:pPr>
      <w:r w:rsidRPr="001A2BC5">
        <w:rPr>
          <w:b/>
          <w:bCs/>
          <w:kern w:val="28"/>
          <w:sz w:val="32"/>
          <w:szCs w:val="32"/>
        </w:rPr>
        <w:t>РЕШЕНИЕ</w:t>
      </w:r>
    </w:p>
    <w:p w:rsidR="00D85CBD" w:rsidRPr="001A2BC5" w:rsidRDefault="00D85CBD" w:rsidP="00D85CBD">
      <w:pPr>
        <w:ind w:firstLine="709"/>
        <w:contextualSpacing/>
        <w:rPr>
          <w:bCs/>
          <w:kern w:val="28"/>
          <w:sz w:val="32"/>
          <w:szCs w:val="32"/>
        </w:rPr>
      </w:pPr>
    </w:p>
    <w:p w:rsidR="00D85CBD" w:rsidRPr="001A2BC5" w:rsidRDefault="00D85CBD" w:rsidP="00D85CBD">
      <w:pPr>
        <w:pStyle w:val="ac"/>
        <w:spacing w:before="0" w:beforeAutospacing="0" w:after="0" w:afterAutospacing="0"/>
        <w:ind w:firstLine="709"/>
        <w:jc w:val="center"/>
        <w:rPr>
          <w:b/>
          <w:bCs/>
          <w:kern w:val="28"/>
          <w:sz w:val="32"/>
          <w:szCs w:val="32"/>
        </w:rPr>
      </w:pPr>
      <w:r w:rsidRPr="001A2BC5">
        <w:rPr>
          <w:b/>
          <w:bCs/>
          <w:kern w:val="28"/>
          <w:sz w:val="32"/>
          <w:szCs w:val="32"/>
        </w:rPr>
        <w:t>ОБ УТВЕРЖДЕНИИ ПОЛОЖЕНИЯ ОБ УСТАНОВЛЕНИИ ПУБЛИЧНОГО СЕРВИТУТА, НАХОДЯЩЕГОСЯ В МУНИЦИПАЛЬНОЙ СОБСТВЕННОСТИ</w:t>
      </w:r>
    </w:p>
    <w:p w:rsidR="00AF1064" w:rsidRPr="001A2BC5" w:rsidRDefault="00AF1064" w:rsidP="00AF1064">
      <w:pPr>
        <w:shd w:val="clear" w:color="auto" w:fill="FFFFFF"/>
        <w:suppressAutoHyphens w:val="0"/>
        <w:spacing w:before="240" w:after="240"/>
        <w:rPr>
          <w:sz w:val="14"/>
          <w:szCs w:val="14"/>
          <w:lang w:eastAsia="ru-RU"/>
        </w:rPr>
      </w:pPr>
      <w:r w:rsidRPr="001A2BC5">
        <w:rPr>
          <w:sz w:val="14"/>
          <w:szCs w:val="14"/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1A2BC5">
        <w:rPr>
          <w:lang w:eastAsia="ru-RU"/>
        </w:rPr>
        <w:t xml:space="preserve">В соответствии с Земельным кодексом Российской Федерации, Гражданским кодексом Российской Федерации, Уставом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</w:t>
      </w:r>
      <w:r w:rsidR="00D85CBD" w:rsidRPr="001A2BC5">
        <w:rPr>
          <w:lang w:eastAsia="ru-RU"/>
        </w:rPr>
        <w:t>го образования</w:t>
      </w:r>
      <w:r w:rsidRPr="001A2BC5">
        <w:rPr>
          <w:lang w:eastAsia="ru-RU"/>
        </w:rPr>
        <w:t>, Положением о публичных слушаниях, утверждённых  решением Дум</w:t>
      </w:r>
      <w:r w:rsidR="009B0C92">
        <w:rPr>
          <w:lang w:eastAsia="ru-RU"/>
        </w:rPr>
        <w:t xml:space="preserve">ы </w:t>
      </w:r>
      <w:proofErr w:type="spellStart"/>
      <w:r w:rsidR="009B0C92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 №1 от 18.11.2005г., Дума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 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jc w:val="center"/>
        <w:rPr>
          <w:lang w:eastAsia="ru-RU"/>
        </w:rPr>
      </w:pPr>
      <w:r w:rsidRPr="001A2BC5">
        <w:rPr>
          <w:lang w:eastAsia="ru-RU"/>
        </w:rPr>
        <w:t>РЕШИЛА: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ind w:left="-567" w:firstLine="851"/>
        <w:jc w:val="both"/>
        <w:rPr>
          <w:lang w:eastAsia="ru-RU"/>
        </w:rPr>
      </w:pPr>
      <w:r w:rsidRPr="001A2BC5">
        <w:rPr>
          <w:lang w:eastAsia="ru-RU"/>
        </w:rPr>
        <w:t>1. Утвердить прилагаемое Положение</w:t>
      </w:r>
      <w:r w:rsidR="00D85CBD" w:rsidRPr="001A2BC5">
        <w:rPr>
          <w:lang w:eastAsia="ru-RU"/>
        </w:rPr>
        <w:t xml:space="preserve"> о порядке установления публичного сервитута</w:t>
      </w:r>
      <w:r w:rsidRPr="001A2BC5">
        <w:rPr>
          <w:lang w:eastAsia="ru-RU"/>
        </w:rPr>
        <w:t xml:space="preserve"> на территории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="00D85CBD" w:rsidRPr="001A2BC5">
        <w:rPr>
          <w:lang w:eastAsia="ru-RU"/>
        </w:rPr>
        <w:t xml:space="preserve"> </w:t>
      </w:r>
      <w:r w:rsidRPr="001A2BC5">
        <w:rPr>
          <w:lang w:eastAsia="ru-RU"/>
        </w:rPr>
        <w:t>муниципальног</w:t>
      </w:r>
      <w:r w:rsidR="00D85CBD" w:rsidRPr="001A2BC5">
        <w:rPr>
          <w:lang w:eastAsia="ru-RU"/>
        </w:rPr>
        <w:t>о образования</w:t>
      </w:r>
      <w:r w:rsidRPr="001A2BC5">
        <w:rPr>
          <w:lang w:eastAsia="ru-RU"/>
        </w:rPr>
        <w:t>.</w:t>
      </w:r>
    </w:p>
    <w:p w:rsidR="00D85CBD" w:rsidRPr="001A2BC5" w:rsidRDefault="00D85CBD" w:rsidP="00D85CBD">
      <w:pPr>
        <w:autoSpaceDE w:val="0"/>
        <w:autoSpaceDN w:val="0"/>
        <w:adjustRightInd w:val="0"/>
        <w:ind w:left="-567" w:firstLine="851"/>
        <w:jc w:val="both"/>
      </w:pPr>
      <w:r w:rsidRPr="001A2BC5">
        <w:t xml:space="preserve">2.Опубликовать настоящее решение в информационном «Вестнике </w:t>
      </w:r>
      <w:proofErr w:type="spellStart"/>
      <w:r w:rsidRPr="001A2BC5">
        <w:t>Криволукского</w:t>
      </w:r>
      <w:proofErr w:type="spellEnd"/>
      <w:r w:rsidRPr="001A2BC5">
        <w:t xml:space="preserve"> МО» и разместить на официальном сайте </w:t>
      </w:r>
      <w:proofErr w:type="spellStart"/>
      <w:r w:rsidRPr="001A2BC5">
        <w:t>Криволукского</w:t>
      </w:r>
      <w:proofErr w:type="spellEnd"/>
      <w:r w:rsidRPr="001A2BC5">
        <w:t xml:space="preserve"> муниципального образования в информационно-телекоммуникационной сети "Интернет".</w:t>
      </w:r>
    </w:p>
    <w:p w:rsidR="00D85CBD" w:rsidRPr="001A2BC5" w:rsidRDefault="00D85CBD" w:rsidP="00D85CBD">
      <w:pPr>
        <w:pStyle w:val="ac"/>
        <w:spacing w:before="0" w:beforeAutospacing="0" w:after="0" w:afterAutospacing="0"/>
        <w:ind w:left="-567" w:firstLine="851"/>
        <w:jc w:val="both"/>
      </w:pPr>
      <w:r w:rsidRPr="001A2BC5">
        <w:t>3.Настоящее решение вступает в силу после официального опубликования.</w:t>
      </w:r>
    </w:p>
    <w:p w:rsidR="00D85CBD" w:rsidRPr="001A2BC5" w:rsidRDefault="00D85CBD" w:rsidP="00D85CBD">
      <w:pPr>
        <w:shd w:val="clear" w:color="auto" w:fill="FFFFFF"/>
        <w:ind w:left="-567" w:firstLine="851"/>
        <w:jc w:val="both"/>
        <w:textAlignment w:val="baseline"/>
      </w:pPr>
      <w:r w:rsidRPr="001A2BC5">
        <w:t>4.</w:t>
      </w:r>
      <w:proofErr w:type="gramStart"/>
      <w:r w:rsidRPr="001A2BC5">
        <w:t>Контроль за</w:t>
      </w:r>
      <w:proofErr w:type="gramEnd"/>
      <w:r w:rsidRPr="001A2BC5">
        <w:t xml:space="preserve"> исполнением настоящего постановления оставляю за собой.</w:t>
      </w:r>
    </w:p>
    <w:p w:rsidR="00D85CBD" w:rsidRPr="001A2BC5" w:rsidRDefault="00D85CBD" w:rsidP="00D85CBD">
      <w:pPr>
        <w:widowControl w:val="0"/>
        <w:autoSpaceDE w:val="0"/>
        <w:autoSpaceDN w:val="0"/>
        <w:adjustRightInd w:val="0"/>
        <w:ind w:left="-567" w:firstLine="851"/>
        <w:jc w:val="both"/>
      </w:pPr>
    </w:p>
    <w:p w:rsidR="00D85CBD" w:rsidRPr="001A2BC5" w:rsidRDefault="00D85CBD" w:rsidP="00D85CBD">
      <w:pPr>
        <w:widowControl w:val="0"/>
        <w:autoSpaceDE w:val="0"/>
        <w:autoSpaceDN w:val="0"/>
        <w:adjustRightInd w:val="0"/>
        <w:ind w:firstLine="709"/>
      </w:pPr>
    </w:p>
    <w:p w:rsidR="00D85CBD" w:rsidRPr="001A2BC5" w:rsidRDefault="00D85CBD" w:rsidP="00D85CBD">
      <w:pPr>
        <w:widowControl w:val="0"/>
        <w:autoSpaceDE w:val="0"/>
        <w:autoSpaceDN w:val="0"/>
        <w:adjustRightInd w:val="0"/>
        <w:ind w:firstLine="709"/>
        <w:outlineLvl w:val="0"/>
      </w:pPr>
      <w:r w:rsidRPr="001A2BC5">
        <w:t xml:space="preserve">Председатель Думы </w:t>
      </w:r>
      <w:proofErr w:type="spellStart"/>
      <w:r w:rsidRPr="001A2BC5">
        <w:t>Криволукского</w:t>
      </w:r>
      <w:proofErr w:type="spellEnd"/>
      <w:r w:rsidRPr="001A2BC5">
        <w:t xml:space="preserve"> </w:t>
      </w:r>
    </w:p>
    <w:p w:rsidR="00D85CBD" w:rsidRPr="001A2BC5" w:rsidRDefault="00D85CBD" w:rsidP="00D85CBD">
      <w:pPr>
        <w:widowControl w:val="0"/>
        <w:autoSpaceDE w:val="0"/>
        <w:autoSpaceDN w:val="0"/>
        <w:adjustRightInd w:val="0"/>
        <w:ind w:firstLine="709"/>
        <w:outlineLvl w:val="0"/>
      </w:pPr>
      <w:r w:rsidRPr="001A2BC5">
        <w:t>муниципального образования          _____________________   Д.И.Тетерин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spacing w:before="240" w:after="24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spacing w:before="240" w:after="24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D85CBD" w:rsidRDefault="00AF1064" w:rsidP="00D85CBD">
      <w:pPr>
        <w:shd w:val="clear" w:color="auto" w:fill="FFFFFF"/>
        <w:suppressAutoHyphens w:val="0"/>
        <w:spacing w:before="240" w:after="240"/>
        <w:jc w:val="both"/>
        <w:rPr>
          <w:rFonts w:ascii="Arial" w:hAnsi="Arial" w:cs="Arial"/>
          <w:color w:val="333333"/>
          <w:lang w:eastAsia="ru-RU"/>
        </w:rPr>
      </w:pPr>
      <w:r w:rsidRPr="00D85CBD">
        <w:rPr>
          <w:rFonts w:ascii="Arial" w:hAnsi="Arial" w:cs="Arial"/>
          <w:color w:val="333333"/>
          <w:lang w:eastAsia="ru-RU"/>
        </w:rPr>
        <w:t> </w:t>
      </w:r>
    </w:p>
    <w:p w:rsidR="00AF1064" w:rsidRPr="00D85CBD" w:rsidRDefault="00AF1064" w:rsidP="00D85CBD">
      <w:pPr>
        <w:shd w:val="clear" w:color="auto" w:fill="FFFFFF"/>
        <w:suppressAutoHyphens w:val="0"/>
        <w:spacing w:before="240" w:after="240"/>
        <w:jc w:val="both"/>
        <w:rPr>
          <w:rFonts w:ascii="Arial" w:hAnsi="Arial" w:cs="Arial"/>
          <w:color w:val="333333"/>
          <w:lang w:eastAsia="ru-RU"/>
        </w:rPr>
      </w:pPr>
      <w:r w:rsidRPr="00D85CBD">
        <w:rPr>
          <w:rFonts w:ascii="Arial" w:hAnsi="Arial" w:cs="Arial"/>
          <w:color w:val="333333"/>
          <w:lang w:eastAsia="ru-RU"/>
        </w:rPr>
        <w:t> </w:t>
      </w:r>
    </w:p>
    <w:p w:rsidR="00AF1064" w:rsidRPr="00D85CBD" w:rsidRDefault="00AF1064" w:rsidP="00D85CBD">
      <w:pPr>
        <w:shd w:val="clear" w:color="auto" w:fill="FFFFFF"/>
        <w:suppressAutoHyphens w:val="0"/>
        <w:spacing w:before="240" w:after="240"/>
        <w:jc w:val="both"/>
        <w:rPr>
          <w:rFonts w:ascii="Arial" w:hAnsi="Arial" w:cs="Arial"/>
          <w:color w:val="333333"/>
          <w:lang w:eastAsia="ru-RU"/>
        </w:rPr>
      </w:pPr>
    </w:p>
    <w:p w:rsidR="00AF1064" w:rsidRPr="001A2BC5" w:rsidRDefault="00AF1064" w:rsidP="00D85CBD">
      <w:pPr>
        <w:shd w:val="clear" w:color="auto" w:fill="FFFFFF"/>
        <w:suppressAutoHyphens w:val="0"/>
        <w:jc w:val="right"/>
        <w:rPr>
          <w:lang w:eastAsia="ru-RU"/>
        </w:rPr>
      </w:pPr>
      <w:r w:rsidRPr="001A2BC5">
        <w:rPr>
          <w:lang w:eastAsia="ru-RU"/>
        </w:rPr>
        <w:lastRenderedPageBreak/>
        <w:t>Приложение</w:t>
      </w:r>
    </w:p>
    <w:p w:rsidR="00AF1064" w:rsidRPr="001A2BC5" w:rsidRDefault="00AF1064" w:rsidP="00D85CBD">
      <w:pPr>
        <w:shd w:val="clear" w:color="auto" w:fill="FFFFFF"/>
        <w:suppressAutoHyphens w:val="0"/>
        <w:jc w:val="right"/>
        <w:rPr>
          <w:lang w:eastAsia="ru-RU"/>
        </w:rPr>
      </w:pPr>
      <w:r w:rsidRPr="001A2BC5">
        <w:rPr>
          <w:lang w:eastAsia="ru-RU"/>
        </w:rPr>
        <w:t>к решению  Думы</w:t>
      </w:r>
    </w:p>
    <w:p w:rsidR="00AF1064" w:rsidRPr="001A2BC5" w:rsidRDefault="001A2BC5" w:rsidP="00D85CBD">
      <w:pPr>
        <w:shd w:val="clear" w:color="auto" w:fill="FFFFFF"/>
        <w:suppressAutoHyphens w:val="0"/>
        <w:jc w:val="right"/>
        <w:rPr>
          <w:lang w:eastAsia="ru-RU"/>
        </w:rPr>
      </w:pPr>
      <w:proofErr w:type="spellStart"/>
      <w:r w:rsidRPr="001A2BC5">
        <w:rPr>
          <w:lang w:eastAsia="ru-RU"/>
        </w:rPr>
        <w:t>Криволукского</w:t>
      </w:r>
      <w:proofErr w:type="spellEnd"/>
      <w:r w:rsidR="00AF1064" w:rsidRPr="001A2BC5">
        <w:rPr>
          <w:lang w:eastAsia="ru-RU"/>
        </w:rPr>
        <w:t xml:space="preserve"> муниципального образования</w:t>
      </w:r>
    </w:p>
    <w:p w:rsidR="00AF1064" w:rsidRPr="001A2BC5" w:rsidRDefault="00D85CBD" w:rsidP="00D85CBD">
      <w:pPr>
        <w:shd w:val="clear" w:color="auto" w:fill="FFFFFF"/>
        <w:suppressAutoHyphens w:val="0"/>
        <w:jc w:val="right"/>
        <w:rPr>
          <w:lang w:eastAsia="ru-RU"/>
        </w:rPr>
      </w:pPr>
      <w:r w:rsidRPr="001A2BC5">
        <w:rPr>
          <w:lang w:eastAsia="ru-RU"/>
        </w:rPr>
        <w:t>№19     от  31.08.2018</w:t>
      </w:r>
      <w:r w:rsidR="00AF1064" w:rsidRPr="001A2BC5">
        <w:rPr>
          <w:lang w:eastAsia="ru-RU"/>
        </w:rPr>
        <w:t>г.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1A2BC5">
        <w:rPr>
          <w:color w:val="333333"/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1A2BC5">
        <w:rPr>
          <w:b/>
          <w:bCs/>
          <w:color w:val="333333"/>
          <w:lang w:eastAsia="ru-RU"/>
        </w:rPr>
        <w:t>Положение</w:t>
      </w:r>
    </w:p>
    <w:p w:rsidR="00AF1064" w:rsidRPr="001A2BC5" w:rsidRDefault="00AF1064" w:rsidP="00D85CBD">
      <w:pPr>
        <w:shd w:val="clear" w:color="auto" w:fill="FFFFFF"/>
        <w:suppressAutoHyphens w:val="0"/>
        <w:jc w:val="center"/>
        <w:rPr>
          <w:b/>
          <w:bCs/>
          <w:color w:val="333333"/>
          <w:lang w:eastAsia="ru-RU"/>
        </w:rPr>
      </w:pPr>
      <w:r w:rsidRPr="001A2BC5">
        <w:rPr>
          <w:b/>
          <w:bCs/>
          <w:color w:val="333333"/>
          <w:lang w:eastAsia="ru-RU"/>
        </w:rPr>
        <w:t xml:space="preserve">о порядке установления </w:t>
      </w:r>
      <w:r w:rsidR="00D85CBD" w:rsidRPr="001A2BC5">
        <w:rPr>
          <w:b/>
          <w:bCs/>
          <w:color w:val="333333"/>
          <w:lang w:eastAsia="ru-RU"/>
        </w:rPr>
        <w:t>публичного сервитута</w:t>
      </w:r>
      <w:r w:rsidRPr="001A2BC5">
        <w:rPr>
          <w:b/>
          <w:bCs/>
          <w:color w:val="333333"/>
          <w:lang w:eastAsia="ru-RU"/>
        </w:rPr>
        <w:t xml:space="preserve"> на территории администрации </w:t>
      </w:r>
      <w:proofErr w:type="spellStart"/>
      <w:r w:rsidR="009B0C92">
        <w:rPr>
          <w:b/>
          <w:bCs/>
          <w:color w:val="333333"/>
          <w:lang w:eastAsia="ru-RU"/>
        </w:rPr>
        <w:t>Криволукского</w:t>
      </w:r>
      <w:proofErr w:type="spellEnd"/>
      <w:r w:rsidRPr="001A2BC5">
        <w:rPr>
          <w:b/>
          <w:bCs/>
          <w:color w:val="333333"/>
          <w:lang w:eastAsia="ru-RU"/>
        </w:rPr>
        <w:t>  муниципального образования</w:t>
      </w:r>
    </w:p>
    <w:p w:rsidR="00D85CBD" w:rsidRPr="001A2BC5" w:rsidRDefault="00D85CBD" w:rsidP="00D85CBD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</w:p>
    <w:p w:rsidR="00AF1064" w:rsidRPr="001A2BC5" w:rsidRDefault="00AF1064" w:rsidP="00D85CBD">
      <w:pPr>
        <w:numPr>
          <w:ilvl w:val="0"/>
          <w:numId w:val="3"/>
        </w:numPr>
        <w:shd w:val="clear" w:color="auto" w:fill="FFFFFF"/>
        <w:suppressAutoHyphens w:val="0"/>
        <w:spacing w:line="259" w:lineRule="atLeast"/>
        <w:ind w:left="420"/>
        <w:jc w:val="both"/>
        <w:rPr>
          <w:lang w:eastAsia="ru-RU"/>
        </w:rPr>
      </w:pPr>
      <w:r w:rsidRPr="001A2BC5">
        <w:rPr>
          <w:lang w:eastAsia="ru-RU"/>
        </w:rPr>
        <w:t>Общие  положения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="00D85CBD" w:rsidRPr="001A2BC5">
        <w:rPr>
          <w:lang w:eastAsia="ru-RU"/>
        </w:rPr>
        <w:t xml:space="preserve"> </w:t>
      </w:r>
      <w:r w:rsidRPr="001A2BC5">
        <w:rPr>
          <w:lang w:eastAsia="ru-RU"/>
        </w:rPr>
        <w:t>муниципально</w:t>
      </w:r>
      <w:r w:rsidR="00D85CBD" w:rsidRPr="001A2BC5">
        <w:rPr>
          <w:lang w:eastAsia="ru-RU"/>
        </w:rPr>
        <w:t>го образования</w:t>
      </w:r>
      <w:r w:rsidRPr="001A2BC5">
        <w:rPr>
          <w:lang w:eastAsia="ru-RU"/>
        </w:rPr>
        <w:t>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="00D85CBD" w:rsidRPr="001A2BC5">
        <w:rPr>
          <w:lang w:eastAsia="ru-RU"/>
        </w:rPr>
        <w:t xml:space="preserve"> </w:t>
      </w:r>
      <w:r w:rsidRPr="001A2BC5">
        <w:rPr>
          <w:lang w:eastAsia="ru-RU"/>
        </w:rPr>
        <w:t xml:space="preserve">муниципального образования </w:t>
      </w:r>
      <w:r w:rsidR="00D85CBD" w:rsidRPr="001A2BC5">
        <w:rPr>
          <w:lang w:eastAsia="ru-RU"/>
        </w:rPr>
        <w:t xml:space="preserve">Киренского </w:t>
      </w:r>
      <w:r w:rsidRPr="001A2BC5">
        <w:rPr>
          <w:lang w:eastAsia="ru-RU"/>
        </w:rPr>
        <w:t>района</w:t>
      </w:r>
      <w:r w:rsidR="00D85CBD" w:rsidRPr="001A2BC5">
        <w:rPr>
          <w:lang w:eastAsia="ru-RU"/>
        </w:rPr>
        <w:t>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 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</w:t>
      </w:r>
      <w:r w:rsidR="00D85CBD" w:rsidRPr="001A2BC5">
        <w:rPr>
          <w:lang w:eastAsia="ru-RU"/>
        </w:rPr>
        <w:t>Киренского</w:t>
      </w:r>
      <w:r w:rsidRPr="001A2BC5">
        <w:rPr>
          <w:lang w:eastAsia="ru-RU"/>
        </w:rPr>
        <w:t xml:space="preserve"> района</w:t>
      </w:r>
      <w:r w:rsidR="00D85CBD" w:rsidRPr="001A2BC5">
        <w:rPr>
          <w:lang w:eastAsia="ru-RU"/>
        </w:rPr>
        <w:t>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  </w:t>
      </w:r>
      <w:proofErr w:type="spellStart"/>
      <w:r w:rsidR="00D85CBD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</w:t>
      </w:r>
      <w:r w:rsidR="00D85CBD" w:rsidRPr="001A2BC5">
        <w:rPr>
          <w:lang w:eastAsia="ru-RU"/>
        </w:rPr>
        <w:t>Киренского</w:t>
      </w:r>
      <w:r w:rsidRPr="001A2BC5">
        <w:rPr>
          <w:lang w:eastAsia="ru-RU"/>
        </w:rPr>
        <w:t xml:space="preserve"> района  принимает решение об установлении публичного сервитута независимо от того, какой орган принял решение о предоставлении земельного участка, и когда оно было принято.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1.5. Публичные сервитуты устанавливаются в отношении земельных участков, прошедших государственный кадастровый учет. Установление  публичного сервитута  осуществляется с учетом  результатов общественных слушаний.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1.7. 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Могут устанавливаться  публичные  сервитуты  </w:t>
      </w:r>
      <w:proofErr w:type="gramStart"/>
      <w:r w:rsidRPr="001A2BC5">
        <w:rPr>
          <w:lang w:eastAsia="ru-RU"/>
        </w:rPr>
        <w:t>для</w:t>
      </w:r>
      <w:proofErr w:type="gramEnd"/>
      <w:r w:rsidRPr="001A2BC5">
        <w:rPr>
          <w:lang w:eastAsia="ru-RU"/>
        </w:rPr>
        <w:t>: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3) размещения на земельном участке межевых и геодезических знаков и подъездов к ним;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4) проведения дренажных работ на земельном участке;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5) забора (изъятия) водных ресурсов из водных объектов и водопоя;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6) прогона сельскохозяйственных животных через земельный участок;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lastRenderedPageBreak/>
        <w:t xml:space="preserve">8) использования земельного участка в целях охоты, рыболовства, </w:t>
      </w:r>
      <w:proofErr w:type="spellStart"/>
      <w:r w:rsidRPr="001A2BC5">
        <w:rPr>
          <w:lang w:eastAsia="ru-RU"/>
        </w:rPr>
        <w:t>аквакультуры</w:t>
      </w:r>
      <w:proofErr w:type="spellEnd"/>
      <w:r w:rsidRPr="001A2BC5">
        <w:rPr>
          <w:lang w:eastAsia="ru-RU"/>
        </w:rPr>
        <w:t xml:space="preserve"> (рыбоводства);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9) временного пользования земельным участком в целях проведения изыскательских, исследовательских и других работ. 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1.8. Сервитут может быть срочным или постоянным. Срок установления  публичного сервитута  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1.9. Сервитут должен быть наименее обременительным для земельного участка, в отношении которого он установлен.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1.10. 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1.11. Публичные сервитуты не могут быть установлены в отношении земельных участков, если: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Установление публичного сервитута приведет к невозможности использования земельного участка полностью и (или) по целевому назначению.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2. Порядок установления публичных сервитутов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2.1. Публичные сервитуты, необходимые для обеспечения интересов местного самоуправления или местного населения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 </w:t>
      </w:r>
      <w:r w:rsidR="00EC7869" w:rsidRPr="001A2BC5">
        <w:rPr>
          <w:lang w:eastAsia="ru-RU"/>
        </w:rPr>
        <w:t>Киренского</w:t>
      </w:r>
      <w:r w:rsidRPr="001A2BC5">
        <w:rPr>
          <w:lang w:eastAsia="ru-RU"/>
        </w:rPr>
        <w:t xml:space="preserve"> района, устанавливаютс</w:t>
      </w:r>
      <w:r w:rsidR="00EC7869" w:rsidRPr="001A2BC5">
        <w:rPr>
          <w:lang w:eastAsia="ru-RU"/>
        </w:rPr>
        <w:t xml:space="preserve">я постановлением администрации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="00EC7869" w:rsidRPr="001A2BC5">
        <w:rPr>
          <w:lang w:eastAsia="ru-RU"/>
        </w:rPr>
        <w:t xml:space="preserve"> </w:t>
      </w:r>
      <w:r w:rsidRPr="001A2BC5">
        <w:rPr>
          <w:lang w:eastAsia="ru-RU"/>
        </w:rPr>
        <w:t xml:space="preserve">муниципального образования </w:t>
      </w:r>
      <w:r w:rsidR="00EC7869" w:rsidRPr="001A2BC5">
        <w:rPr>
          <w:lang w:eastAsia="ru-RU"/>
        </w:rPr>
        <w:t xml:space="preserve">Киренского </w:t>
      </w:r>
      <w:r w:rsidRPr="001A2BC5">
        <w:rPr>
          <w:lang w:eastAsia="ru-RU"/>
        </w:rPr>
        <w:t>района. Администрация  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устанавливает публичные сервитуты по собственной инициативе, а также по ходатайству физических и юридических лиц.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2.2. </w:t>
      </w:r>
      <w:proofErr w:type="gramStart"/>
      <w:r w:rsidRPr="001A2BC5">
        <w:rPr>
          <w:lang w:eastAsia="ru-RU"/>
        </w:rPr>
        <w:t xml:space="preserve">Органом, координирующим работу по установлению публичных сервитутов на территории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 </w:t>
      </w:r>
      <w:r w:rsidR="00EC7869" w:rsidRPr="001A2BC5">
        <w:rPr>
          <w:lang w:eastAsia="ru-RU"/>
        </w:rPr>
        <w:t>Киренского</w:t>
      </w:r>
      <w:r w:rsidRPr="001A2BC5">
        <w:rPr>
          <w:lang w:eastAsia="ru-RU"/>
        </w:rPr>
        <w:t xml:space="preserve"> района  является</w:t>
      </w:r>
      <w:proofErr w:type="gramEnd"/>
      <w:r w:rsidRPr="001A2BC5">
        <w:rPr>
          <w:lang w:eastAsia="ru-RU"/>
        </w:rPr>
        <w:t xml:space="preserve"> межведомственная комиссия по земельным отношениям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</w:t>
      </w:r>
      <w:r w:rsidR="00EC7869" w:rsidRPr="001A2BC5">
        <w:rPr>
          <w:lang w:eastAsia="ru-RU"/>
        </w:rPr>
        <w:t>Киренского</w:t>
      </w:r>
      <w:r w:rsidRPr="001A2BC5">
        <w:rPr>
          <w:lang w:eastAsia="ru-RU"/>
        </w:rPr>
        <w:t xml:space="preserve"> района  (далее - комиссия).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2.3. 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2.4. Представление или ходатайство об установлении публичного сервитута должно содержать следующие сведения: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 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 о цели установления публичного сервитута (содержание публичного сервитута) и обоснование необходимости его установления.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 о предлагаемом сроке действия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 о сфере действия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2.5. </w:t>
      </w:r>
      <w:proofErr w:type="gramStart"/>
      <w:r w:rsidRPr="001A2BC5">
        <w:rPr>
          <w:lang w:eastAsia="ru-RU"/>
        </w:rPr>
        <w:t xml:space="preserve">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</w:t>
      </w:r>
      <w:r w:rsidRPr="001A2BC5">
        <w:rPr>
          <w:lang w:eastAsia="ru-RU"/>
        </w:rPr>
        <w:lastRenderedPageBreak/>
        <w:t>юридического лица (далее - ИПБОЮЛ),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индивидуального номера налогоплательщика (ИНН) с приложением выписки из ЕГРЮЛ.</w:t>
      </w:r>
      <w:proofErr w:type="gramEnd"/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2.6. После регистрации в администрации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представления или ходатайства об установлении публичного сервитута в течение 10 дней собственнику, землепользователю или землевладельцу земельного участка направляется письменное извещение.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2.7. Решение об установлении публичного сервитута или об отказе в этом принимается в течение 30 дней со дня регистрации представления или ходатайства. Решение об отказе в установлении публичного сервитута принимается в случаях, если: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установление публичного сервитута приведет к невозможности использования земельного участка.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не представлено достаточного обоснования необходимости установления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публичный сервитут не соответствует правовому режиму использования земельного участка.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-  отсутствует протокол общественных слушаний по вопросу установления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2.8.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 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2.9.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3.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 в 10-тидневный срок принимает решение об установлении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3.1. Постановление администрации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ИПБОЮЛ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lastRenderedPageBreak/>
        <w:t xml:space="preserve">3.2. Копия постановления администрации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об установлении публичного сервитута в течение 10 дней со дня принятия решения направляется правообладателю земельного участка, в отношении которого он был установлен.</w:t>
      </w:r>
    </w:p>
    <w:p w:rsidR="00AF1064" w:rsidRPr="001A2BC5" w:rsidRDefault="00AF1064" w:rsidP="00EC7869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3.3. Администрация 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обеспечивает государственную регистрацию ограничения права на данный земельный участок в связи с установлением публичного сервитута. Уведомление  правообладателя  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  <w:proofErr w:type="gramStart"/>
      <w:r w:rsidRPr="001A2BC5">
        <w:rPr>
          <w:lang w:eastAsia="ru-RU"/>
        </w:rPr>
        <w:t xml:space="preserve">Постановление администрации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  об установлении публичного сервитута в течение 14 рабочих дней со дня государственной регистрации ограничения права на земельный участок подлежит опубликованию   в периодическом печатном издании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>  муниципального обр</w:t>
      </w:r>
      <w:r w:rsidR="00EC7869" w:rsidRPr="001A2BC5">
        <w:rPr>
          <w:lang w:eastAsia="ru-RU"/>
        </w:rPr>
        <w:t xml:space="preserve">азования «Вестник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="00EC7869" w:rsidRPr="001A2BC5">
        <w:rPr>
          <w:lang w:eastAsia="ru-RU"/>
        </w:rPr>
        <w:t xml:space="preserve"> МО</w:t>
      </w:r>
      <w:r w:rsidRPr="001A2BC5">
        <w:rPr>
          <w:lang w:eastAsia="ru-RU"/>
        </w:rPr>
        <w:t xml:space="preserve">» и размещается  на сайте администрации </w:t>
      </w:r>
      <w:r w:rsidR="00EC7869" w:rsidRPr="001A2BC5">
        <w:rPr>
          <w:lang w:eastAsia="ru-RU"/>
        </w:rPr>
        <w:t>Киренского   района</w:t>
      </w:r>
      <w:r w:rsidRPr="001A2BC5">
        <w:rPr>
          <w:lang w:eastAsia="ru-RU"/>
        </w:rPr>
        <w:t xml:space="preserve"> в информационно-телекоммуникационной сети «Интернет» на странице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муниципального образования.</w:t>
      </w:r>
      <w:r w:rsidRPr="001A2BC5">
        <w:rPr>
          <w:lang w:eastAsia="ru-RU"/>
        </w:rPr>
        <w:br/>
        <w:t>3.4.</w:t>
      </w:r>
      <w:proofErr w:type="gramEnd"/>
      <w:r w:rsidRPr="001A2BC5">
        <w:rPr>
          <w:lang w:eastAsia="ru-RU"/>
        </w:rPr>
        <w:t xml:space="preserve"> В случае невозможности установления публичного сервитута на основании заключения комиссии в течение 10-ти дней со дня принятия решения инициатору направляется заказным письмом с уведомлением мотивированный отказ в установлении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3.5. Правообладатель земельного участка, обремененного публичным сервитутом, вправе направить руководителю администрации 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о прекращении публичного сервитута. Заявление должно  быть  рассмотрено в течение 30 дней после его регистрации.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3.6.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 интересы которых затрагиваются установлением публичного сервитута, осуществляют защиту своих прав в судебном порядке.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 xml:space="preserve">3.7. </w:t>
      </w:r>
      <w:proofErr w:type="gramStart"/>
      <w:r w:rsidRPr="001A2BC5">
        <w:rPr>
          <w:lang w:eastAsia="ru-RU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 w:rsidRPr="001A2BC5">
        <w:rPr>
          <w:lang w:eastAsia="ru-RU"/>
        </w:rPr>
        <w:t xml:space="preserve"> решений. Администрация  </w:t>
      </w:r>
      <w:proofErr w:type="spellStart"/>
      <w:r w:rsidR="00EC7869" w:rsidRPr="001A2BC5">
        <w:rPr>
          <w:lang w:eastAsia="ru-RU"/>
        </w:rPr>
        <w:t>Криволукского</w:t>
      </w:r>
      <w:proofErr w:type="spellEnd"/>
      <w:r w:rsidRPr="001A2BC5">
        <w:rPr>
          <w:lang w:eastAsia="ru-RU"/>
        </w:rPr>
        <w:t xml:space="preserve">  муниципального образования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3.8.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местного бюджета. 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AF1064" w:rsidRPr="001A2BC5" w:rsidRDefault="00AF1064" w:rsidP="00D85CBD">
      <w:pPr>
        <w:shd w:val="clear" w:color="auto" w:fill="FFFFFF"/>
        <w:suppressAutoHyphens w:val="0"/>
        <w:jc w:val="both"/>
        <w:rPr>
          <w:lang w:eastAsia="ru-RU"/>
        </w:rPr>
      </w:pPr>
      <w:r w:rsidRPr="001A2BC5">
        <w:rPr>
          <w:lang w:eastAsia="ru-RU"/>
        </w:rPr>
        <w:t> </w:t>
      </w:r>
    </w:p>
    <w:p w:rsidR="00EC7869" w:rsidRPr="001A2BC5" w:rsidRDefault="00EC7869" w:rsidP="00EC7869">
      <w:pPr>
        <w:ind w:firstLine="567"/>
      </w:pPr>
      <w:r w:rsidRPr="001A2BC5">
        <w:t>Глава администрации</w:t>
      </w:r>
    </w:p>
    <w:p w:rsidR="008C10AE" w:rsidRPr="001A2BC5" w:rsidRDefault="00EC7869" w:rsidP="00EC7869">
      <w:pPr>
        <w:ind w:firstLine="567"/>
        <w:rPr>
          <w:b/>
          <w:smallCaps/>
          <w:color w:val="000000"/>
        </w:rPr>
      </w:pPr>
      <w:proofErr w:type="spellStart"/>
      <w:r w:rsidRPr="001A2BC5">
        <w:lastRenderedPageBreak/>
        <w:t>Криволукского</w:t>
      </w:r>
      <w:proofErr w:type="spellEnd"/>
      <w:r w:rsidRPr="001A2BC5">
        <w:t xml:space="preserve"> МО:       </w:t>
      </w:r>
      <w:r w:rsidR="008C10AE" w:rsidRPr="001A2BC5">
        <w:t xml:space="preserve"> </w:t>
      </w:r>
      <w:r w:rsidRPr="001A2BC5">
        <w:t xml:space="preserve">_____________________     </w:t>
      </w:r>
      <w:r w:rsidR="008C10AE" w:rsidRPr="001A2BC5">
        <w:t xml:space="preserve"> </w:t>
      </w:r>
      <w:r w:rsidR="00A6454B" w:rsidRPr="001A2BC5">
        <w:t>Д.И. Тетерин</w:t>
      </w:r>
    </w:p>
    <w:sectPr w:rsidR="008C10AE" w:rsidRPr="001A2BC5" w:rsidSect="00D85C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9932B5"/>
    <w:multiLevelType w:val="multilevel"/>
    <w:tmpl w:val="8604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05F17"/>
    <w:rsid w:val="001A2BC5"/>
    <w:rsid w:val="00383A59"/>
    <w:rsid w:val="003C1131"/>
    <w:rsid w:val="005D0DF4"/>
    <w:rsid w:val="0062025E"/>
    <w:rsid w:val="00620F80"/>
    <w:rsid w:val="00681261"/>
    <w:rsid w:val="007C3DA0"/>
    <w:rsid w:val="008B5076"/>
    <w:rsid w:val="008C10AE"/>
    <w:rsid w:val="0091129A"/>
    <w:rsid w:val="009B0C92"/>
    <w:rsid w:val="00A05F17"/>
    <w:rsid w:val="00A31842"/>
    <w:rsid w:val="00A6454B"/>
    <w:rsid w:val="00AF1064"/>
    <w:rsid w:val="00BA2658"/>
    <w:rsid w:val="00CF3650"/>
    <w:rsid w:val="00D85CBD"/>
    <w:rsid w:val="00DC5438"/>
    <w:rsid w:val="00E120CA"/>
    <w:rsid w:val="00E12751"/>
    <w:rsid w:val="00EA3898"/>
    <w:rsid w:val="00E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29A"/>
  </w:style>
  <w:style w:type="character" w:customStyle="1" w:styleId="WW-Absatz-Standardschriftart">
    <w:name w:val="WW-Absatz-Standardschriftart"/>
    <w:rsid w:val="0091129A"/>
  </w:style>
  <w:style w:type="character" w:customStyle="1" w:styleId="WW-Absatz-Standardschriftart1">
    <w:name w:val="WW-Absatz-Standardschriftart1"/>
    <w:rsid w:val="0091129A"/>
  </w:style>
  <w:style w:type="character" w:customStyle="1" w:styleId="WW-Absatz-Standardschriftart11">
    <w:name w:val="WW-Absatz-Standardschriftart11"/>
    <w:rsid w:val="0091129A"/>
  </w:style>
  <w:style w:type="character" w:customStyle="1" w:styleId="WW-Absatz-Standardschriftart111">
    <w:name w:val="WW-Absatz-Standardschriftart111"/>
    <w:rsid w:val="0091129A"/>
  </w:style>
  <w:style w:type="character" w:customStyle="1" w:styleId="WW-Absatz-Standardschriftart1111">
    <w:name w:val="WW-Absatz-Standardschriftart1111"/>
    <w:rsid w:val="0091129A"/>
  </w:style>
  <w:style w:type="character" w:customStyle="1" w:styleId="WW-Absatz-Standardschriftart11111">
    <w:name w:val="WW-Absatz-Standardschriftart11111"/>
    <w:rsid w:val="0091129A"/>
  </w:style>
  <w:style w:type="character" w:customStyle="1" w:styleId="WW-Absatz-Standardschriftart111111">
    <w:name w:val="WW-Absatz-Standardschriftart111111"/>
    <w:rsid w:val="0091129A"/>
  </w:style>
  <w:style w:type="character" w:customStyle="1" w:styleId="WW-Absatz-Standardschriftart1111111">
    <w:name w:val="WW-Absatz-Standardschriftart1111111"/>
    <w:rsid w:val="0091129A"/>
  </w:style>
  <w:style w:type="character" w:customStyle="1" w:styleId="WW-Absatz-Standardschriftart11111111">
    <w:name w:val="WW-Absatz-Standardschriftart11111111"/>
    <w:rsid w:val="0091129A"/>
  </w:style>
  <w:style w:type="character" w:customStyle="1" w:styleId="WW-Absatz-Standardschriftart111111111">
    <w:name w:val="WW-Absatz-Standardschriftart111111111"/>
    <w:rsid w:val="0091129A"/>
  </w:style>
  <w:style w:type="character" w:customStyle="1" w:styleId="WW-Absatz-Standardschriftart1111111111">
    <w:name w:val="WW-Absatz-Standardschriftart1111111111"/>
    <w:rsid w:val="0091129A"/>
  </w:style>
  <w:style w:type="character" w:customStyle="1" w:styleId="1">
    <w:name w:val="Основной шрифт абзаца1"/>
    <w:rsid w:val="0091129A"/>
  </w:style>
  <w:style w:type="character" w:styleId="a3">
    <w:name w:val="Hyperlink"/>
    <w:rsid w:val="0091129A"/>
    <w:rPr>
      <w:rFonts w:ascii="Verdana" w:hAnsi="Verdana" w:cs="Verdana"/>
      <w:color w:val="0000FF"/>
      <w:u w:val="single"/>
      <w:lang w:val="en-US" w:bidi="ar-SA"/>
    </w:rPr>
  </w:style>
  <w:style w:type="paragraph" w:customStyle="1" w:styleId="a4">
    <w:name w:val="Заголовок"/>
    <w:basedOn w:val="a"/>
    <w:next w:val="a5"/>
    <w:rsid w:val="0091129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91129A"/>
    <w:pPr>
      <w:spacing w:after="120"/>
    </w:pPr>
  </w:style>
  <w:style w:type="paragraph" w:styleId="a6">
    <w:name w:val="List"/>
    <w:basedOn w:val="a5"/>
    <w:rsid w:val="0091129A"/>
    <w:rPr>
      <w:rFonts w:cs="Lucida Sans"/>
    </w:rPr>
  </w:style>
  <w:style w:type="paragraph" w:styleId="a7">
    <w:name w:val="caption"/>
    <w:basedOn w:val="a"/>
    <w:qFormat/>
    <w:rsid w:val="0091129A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91129A"/>
    <w:pPr>
      <w:suppressLineNumbers/>
    </w:pPr>
    <w:rPr>
      <w:rFonts w:cs="Lucida Sans"/>
    </w:rPr>
  </w:style>
  <w:style w:type="paragraph" w:customStyle="1" w:styleId="msonormalcxsplast">
    <w:name w:val="msonormalcxsplast"/>
    <w:basedOn w:val="a"/>
    <w:rsid w:val="0091129A"/>
    <w:pPr>
      <w:spacing w:before="280" w:after="280"/>
    </w:pPr>
  </w:style>
  <w:style w:type="paragraph" w:customStyle="1" w:styleId="ConsPlusNormal">
    <w:name w:val="ConsPlusNormal"/>
    <w:rsid w:val="009112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8">
    <w:name w:val="Содержимое таблицы"/>
    <w:basedOn w:val="a"/>
    <w:rsid w:val="0091129A"/>
    <w:pPr>
      <w:suppressLineNumbers/>
    </w:pPr>
  </w:style>
  <w:style w:type="paragraph" w:customStyle="1" w:styleId="a9">
    <w:name w:val="Заголовок таблицы"/>
    <w:basedOn w:val="a8"/>
    <w:rsid w:val="0091129A"/>
    <w:pPr>
      <w:jc w:val="center"/>
    </w:pPr>
    <w:rPr>
      <w:b/>
      <w:bCs/>
    </w:rPr>
  </w:style>
  <w:style w:type="paragraph" w:customStyle="1" w:styleId="aa">
    <w:name w:val="Комментарий"/>
    <w:basedOn w:val="a"/>
    <w:next w:val="a"/>
    <w:rsid w:val="0091129A"/>
    <w:pPr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b">
    <w:name w:val="No Spacing"/>
    <w:uiPriority w:val="1"/>
    <w:qFormat/>
    <w:rsid w:val="008B5076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F10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AF1064"/>
    <w:rPr>
      <w:b/>
      <w:bCs/>
    </w:rPr>
  </w:style>
  <w:style w:type="character" w:customStyle="1" w:styleId="3">
    <w:name w:val="Основной текст (3)"/>
    <w:basedOn w:val="a0"/>
    <w:rsid w:val="00D85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85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Пользователь</cp:lastModifiedBy>
  <cp:revision>6</cp:revision>
  <cp:lastPrinted>2020-10-19T01:17:00Z</cp:lastPrinted>
  <dcterms:created xsi:type="dcterms:W3CDTF">2020-10-19T01:13:00Z</dcterms:created>
  <dcterms:modified xsi:type="dcterms:W3CDTF">2020-10-19T01:18:00Z</dcterms:modified>
</cp:coreProperties>
</file>